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33" w:rsidRPr="001A2587" w:rsidRDefault="00114533" w:rsidP="00114533">
      <w:pPr>
        <w:pStyle w:val="Sansinterlign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A2587"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Appel à candidature</w:t>
      </w:r>
    </w:p>
    <w:p w:rsidR="001A2587" w:rsidRDefault="007226D1" w:rsidP="00C66B10">
      <w:pPr>
        <w:pStyle w:val="Sansinterlign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Marché </w:t>
      </w:r>
      <w:r w:rsidR="001A2587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éphémère </w:t>
      </w:r>
    </w:p>
    <w:p w:rsidR="007907C8" w:rsidRPr="00363C89" w:rsidRDefault="001A2587" w:rsidP="00C66B10">
      <w:pPr>
        <w:pStyle w:val="Sansinterlign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</w:t>
      </w:r>
      <w:r w:rsidR="007907C8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roducteurs</w:t>
      </w:r>
      <w:r w:rsidR="00E93F52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65122E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exploitants agricoles sur le territoire de V</w:t>
      </w:r>
      <w:r w:rsidR="00E93F52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illeneuv</w:t>
      </w:r>
      <w:r w:rsidR="0065122E"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 d’Ascq</w:t>
      </w:r>
    </w:p>
    <w:p w:rsidR="00DC6E06" w:rsidRDefault="00DC6E06" w:rsidP="00C66B10">
      <w:pPr>
        <w:pStyle w:val="Sansinterligne"/>
        <w:jc w:val="center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65070" w:rsidRPr="00A65070" w:rsidRDefault="00A65070" w:rsidP="00C66B10">
      <w:pPr>
        <w:pStyle w:val="Sansinterligne"/>
        <w:jc w:val="center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C66B10" w:rsidRPr="00C1371C" w:rsidRDefault="00C66B10" w:rsidP="00C66B10">
      <w:pPr>
        <w:pStyle w:val="Sansinterligne"/>
        <w:jc w:val="center"/>
        <w:rPr>
          <w:sz w:val="40"/>
          <w:szCs w:val="40"/>
        </w:rPr>
      </w:pPr>
      <w:r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Occupation du domaine public</w:t>
      </w:r>
    </w:p>
    <w:p w:rsidR="00C66B10" w:rsidRDefault="00C66B10" w:rsidP="00C66B10">
      <w:pPr>
        <w:pStyle w:val="Sansinterligne"/>
      </w:pPr>
    </w:p>
    <w:p w:rsidR="00C66B10" w:rsidRDefault="007E3CAF" w:rsidP="00C66B10">
      <w:pPr>
        <w:pStyle w:val="Sansinterligne"/>
        <w:jc w:val="both"/>
      </w:pPr>
      <w:r>
        <w:t xml:space="preserve">Vous êtes </w:t>
      </w:r>
      <w:r w:rsidR="008B3FA8">
        <w:t>P</w:t>
      </w:r>
      <w:r w:rsidR="00E93F52">
        <w:t xml:space="preserve">roducteurs </w:t>
      </w:r>
      <w:r w:rsidR="0065122E">
        <w:t>exploitants agricoles</w:t>
      </w:r>
      <w:r w:rsidR="00A65070">
        <w:t xml:space="preserve"> et artisans</w:t>
      </w:r>
      <w:r w:rsidR="0065122E">
        <w:t xml:space="preserve"> </w:t>
      </w:r>
      <w:r w:rsidR="00FE6900">
        <w:t xml:space="preserve">alimentaires </w:t>
      </w:r>
      <w:bookmarkStart w:id="0" w:name="_GoBack"/>
      <w:bookmarkEnd w:id="0"/>
      <w:r w:rsidR="0065122E">
        <w:t>sur le territoire de Villeneuve d’Ascq,</w:t>
      </w:r>
      <w:r>
        <w:t xml:space="preserve"> vous souhaitez participer </w:t>
      </w:r>
      <w:r w:rsidR="000D4DD9">
        <w:t xml:space="preserve">à la </w:t>
      </w:r>
      <w:r w:rsidR="005F659C">
        <w:t>4</w:t>
      </w:r>
      <w:r w:rsidR="000D4DD9" w:rsidRPr="000D4DD9">
        <w:rPr>
          <w:vertAlign w:val="superscript"/>
        </w:rPr>
        <w:t>ème</w:t>
      </w:r>
      <w:r w:rsidR="000D4DD9">
        <w:t xml:space="preserve"> édition d</w:t>
      </w:r>
      <w:r>
        <w:t xml:space="preserve">u marché </w:t>
      </w:r>
      <w:r w:rsidR="00E93F52">
        <w:t>éphémère</w:t>
      </w:r>
      <w:r w:rsidR="00F31AA2">
        <w:t xml:space="preserve"> du</w:t>
      </w:r>
      <w:r w:rsidR="000D4DD9">
        <w:rPr>
          <w:b/>
        </w:rPr>
        <w:t xml:space="preserve"> 2</w:t>
      </w:r>
      <w:r w:rsidR="005F659C">
        <w:rPr>
          <w:b/>
        </w:rPr>
        <w:t>8</w:t>
      </w:r>
      <w:r w:rsidR="000D4DD9">
        <w:rPr>
          <w:b/>
        </w:rPr>
        <w:t xml:space="preserve"> mai</w:t>
      </w:r>
      <w:r w:rsidR="00F31AA2">
        <w:rPr>
          <w:b/>
        </w:rPr>
        <w:t xml:space="preserve"> 2</w:t>
      </w:r>
      <w:r w:rsidR="005F659C">
        <w:rPr>
          <w:b/>
        </w:rPr>
        <w:t>026</w:t>
      </w:r>
      <w:r w:rsidRPr="008B3FA8">
        <w:rPr>
          <w:b/>
        </w:rPr>
        <w:t xml:space="preserve"> de 1</w:t>
      </w:r>
      <w:r w:rsidR="00FB0862">
        <w:rPr>
          <w:b/>
        </w:rPr>
        <w:t>1</w:t>
      </w:r>
      <w:r w:rsidR="00E93F52" w:rsidRPr="008B3FA8">
        <w:rPr>
          <w:b/>
        </w:rPr>
        <w:t>H</w:t>
      </w:r>
      <w:r w:rsidR="00F31AA2">
        <w:rPr>
          <w:b/>
        </w:rPr>
        <w:t>0</w:t>
      </w:r>
      <w:r w:rsidRPr="008B3FA8">
        <w:rPr>
          <w:b/>
        </w:rPr>
        <w:t xml:space="preserve">0 à </w:t>
      </w:r>
      <w:r w:rsidR="00E93F52" w:rsidRPr="008B3FA8">
        <w:rPr>
          <w:b/>
        </w:rPr>
        <w:t>14H</w:t>
      </w:r>
      <w:r w:rsidR="008B3FA8">
        <w:rPr>
          <w:b/>
        </w:rPr>
        <w:t>00 -</w:t>
      </w:r>
      <w:r w:rsidRPr="008B3FA8">
        <w:rPr>
          <w:b/>
        </w:rPr>
        <w:t xml:space="preserve"> Place Salvador Allende</w:t>
      </w:r>
      <w:r w:rsidR="0065122E">
        <w:t xml:space="preserve"> (devant l’Hôtel de Ville)</w:t>
      </w:r>
      <w:r>
        <w:t>.</w:t>
      </w:r>
    </w:p>
    <w:p w:rsidR="007E3CAF" w:rsidRDefault="007E3CAF" w:rsidP="00C66B10">
      <w:pPr>
        <w:pStyle w:val="Sansinterligne"/>
        <w:jc w:val="both"/>
      </w:pPr>
    </w:p>
    <w:p w:rsidR="00C66B10" w:rsidRDefault="00C66B10" w:rsidP="00C66B10">
      <w:pPr>
        <w:pStyle w:val="Sansinterligne"/>
        <w:jc w:val="both"/>
      </w:pPr>
      <w:r>
        <w:t xml:space="preserve">Tout </w:t>
      </w:r>
      <w:r w:rsidR="00F94173">
        <w:t>producteur</w:t>
      </w:r>
      <w:r>
        <w:t xml:space="preserve"> </w:t>
      </w:r>
      <w:r w:rsidR="00A65070">
        <w:t xml:space="preserve">ou artisan </w:t>
      </w:r>
      <w:r>
        <w:t>souhait</w:t>
      </w:r>
      <w:r w:rsidR="00B14B43">
        <w:t>an</w:t>
      </w:r>
      <w:r>
        <w:t>t occuper le domaine public susvisé pendant l</w:t>
      </w:r>
      <w:r w:rsidR="007E3CAF">
        <w:t>e marché</w:t>
      </w:r>
      <w:r w:rsidR="00E93F52">
        <w:t xml:space="preserve"> éphémère</w:t>
      </w:r>
      <w:r w:rsidR="00E07E90">
        <w:t xml:space="preserve"> </w:t>
      </w:r>
      <w:r w:rsidR="007907C8">
        <w:t xml:space="preserve">du </w:t>
      </w:r>
      <w:r w:rsidR="000D4DD9">
        <w:t>2</w:t>
      </w:r>
      <w:r w:rsidR="005F659C">
        <w:t>8</w:t>
      </w:r>
      <w:r w:rsidR="000D4DD9">
        <w:t xml:space="preserve"> mai 202</w:t>
      </w:r>
      <w:r w:rsidR="005F659C">
        <w:t>6</w:t>
      </w:r>
      <w:r>
        <w:t xml:space="preserve">, est invité dans un délai de </w:t>
      </w:r>
      <w:r w:rsidR="00590AC1">
        <w:t>3</w:t>
      </w:r>
      <w:r>
        <w:t>0 jours suivant l’affichage du présent avis, à proposer s</w:t>
      </w:r>
      <w:r w:rsidR="007E3CAF">
        <w:t>a candidature</w:t>
      </w:r>
      <w:r w:rsidR="0065122E">
        <w:t xml:space="preserve"> par mail à </w:t>
      </w:r>
      <w:r w:rsidR="00DC6E06" w:rsidRPr="00DC6E06">
        <w:rPr>
          <w:b/>
        </w:rPr>
        <w:t>:</w:t>
      </w:r>
      <w:r w:rsidR="0065122E" w:rsidRPr="00DC6E06">
        <w:rPr>
          <w:b/>
        </w:rPr>
        <w:t xml:space="preserve"> </w:t>
      </w:r>
      <w:r w:rsidR="005F659C">
        <w:rPr>
          <w:b/>
        </w:rPr>
        <w:t>vieEconomique</w:t>
      </w:r>
      <w:r w:rsidR="00DC6E06" w:rsidRPr="00DC6E06">
        <w:rPr>
          <w:b/>
        </w:rPr>
        <w:t xml:space="preserve">@villeneuvedascq.fr </w:t>
      </w:r>
      <w:r w:rsidR="00DC6E06">
        <w:t xml:space="preserve">ou par courrier à l’adresse suivante </w:t>
      </w:r>
      <w:r>
        <w:t>:</w:t>
      </w:r>
    </w:p>
    <w:p w:rsidR="00B92094" w:rsidRDefault="00B92094" w:rsidP="00C66B10">
      <w:pPr>
        <w:pStyle w:val="Sansinterligne"/>
        <w:jc w:val="both"/>
      </w:pPr>
    </w:p>
    <w:p w:rsidR="00C66B10" w:rsidRPr="00664D12" w:rsidRDefault="00C66B10" w:rsidP="00C66B10">
      <w:pPr>
        <w:pStyle w:val="Sansinterligne"/>
        <w:jc w:val="center"/>
        <w:rPr>
          <w:b/>
        </w:rPr>
      </w:pPr>
      <w:r w:rsidRPr="00664D12">
        <w:rPr>
          <w:b/>
        </w:rPr>
        <w:t>Mairie de Villeneuve d’Ascq</w:t>
      </w:r>
    </w:p>
    <w:p w:rsidR="00C66B10" w:rsidRPr="00664D12" w:rsidRDefault="00C66B10" w:rsidP="00C66B10">
      <w:pPr>
        <w:pStyle w:val="Sansinterligne"/>
        <w:jc w:val="center"/>
        <w:rPr>
          <w:b/>
        </w:rPr>
      </w:pPr>
      <w:r w:rsidRPr="00664D12">
        <w:rPr>
          <w:b/>
        </w:rPr>
        <w:t>Hôtel de Ville</w:t>
      </w:r>
    </w:p>
    <w:p w:rsidR="00C66B10" w:rsidRPr="00664D12" w:rsidRDefault="00C66B10" w:rsidP="00C66B10">
      <w:pPr>
        <w:pStyle w:val="Sansinterligne"/>
        <w:jc w:val="center"/>
        <w:rPr>
          <w:b/>
        </w:rPr>
      </w:pPr>
      <w:r w:rsidRPr="00664D12">
        <w:rPr>
          <w:b/>
        </w:rPr>
        <w:t xml:space="preserve">Service </w:t>
      </w:r>
      <w:r>
        <w:rPr>
          <w:b/>
        </w:rPr>
        <w:t>Développe</w:t>
      </w:r>
      <w:r w:rsidR="00EF1BBA">
        <w:rPr>
          <w:b/>
        </w:rPr>
        <w:t>me</w:t>
      </w:r>
      <w:r>
        <w:rPr>
          <w:b/>
        </w:rPr>
        <w:t>nt é</w:t>
      </w:r>
      <w:r w:rsidRPr="00664D12">
        <w:rPr>
          <w:b/>
        </w:rPr>
        <w:t>conomique</w:t>
      </w:r>
    </w:p>
    <w:p w:rsidR="00C66B10" w:rsidRPr="00664D12" w:rsidRDefault="00C66B10" w:rsidP="00C66B10">
      <w:pPr>
        <w:pStyle w:val="Sansinterligne"/>
        <w:jc w:val="center"/>
        <w:rPr>
          <w:b/>
        </w:rPr>
      </w:pPr>
      <w:r w:rsidRPr="00664D12">
        <w:rPr>
          <w:b/>
        </w:rPr>
        <w:t>BP. 80089</w:t>
      </w:r>
    </w:p>
    <w:p w:rsidR="00C66B10" w:rsidRPr="00664D12" w:rsidRDefault="00C66B10" w:rsidP="00C66B10">
      <w:pPr>
        <w:pStyle w:val="Sansinterligne"/>
        <w:jc w:val="center"/>
        <w:rPr>
          <w:b/>
        </w:rPr>
      </w:pPr>
      <w:r w:rsidRPr="00664D12">
        <w:rPr>
          <w:b/>
        </w:rPr>
        <w:t>59652 VILLENEUVE D’ASCQ CEDEX</w:t>
      </w:r>
    </w:p>
    <w:p w:rsidR="00C66B10" w:rsidRDefault="00C66B10" w:rsidP="00C66B10">
      <w:pPr>
        <w:pStyle w:val="Sansinterligne"/>
      </w:pPr>
    </w:p>
    <w:p w:rsidR="00C66B10" w:rsidRDefault="00C66B10" w:rsidP="00C66B10">
      <w:pPr>
        <w:pStyle w:val="Sansinterligne"/>
        <w:rPr>
          <w:b/>
        </w:rPr>
      </w:pPr>
      <w:r w:rsidRPr="00664D12">
        <w:rPr>
          <w:b/>
          <w:u w:val="single"/>
        </w:rPr>
        <w:t>Procédure d</w:t>
      </w:r>
      <w:r w:rsidR="00B92094">
        <w:rPr>
          <w:b/>
          <w:u w:val="single"/>
        </w:rPr>
        <w:t>’attribution</w:t>
      </w:r>
      <w:r>
        <w:rPr>
          <w:b/>
        </w:rPr>
        <w:t> </w:t>
      </w:r>
    </w:p>
    <w:p w:rsidR="00C66B10" w:rsidRPr="00664D12" w:rsidRDefault="00C66B10" w:rsidP="00C66B10">
      <w:pPr>
        <w:pStyle w:val="Sansinterligne"/>
        <w:rPr>
          <w:b/>
        </w:rPr>
      </w:pPr>
    </w:p>
    <w:p w:rsidR="00C66B10" w:rsidRDefault="00C66B10" w:rsidP="00C66B10">
      <w:pPr>
        <w:pStyle w:val="Sansinterligne"/>
        <w:jc w:val="both"/>
      </w:pPr>
      <w:r>
        <w:t xml:space="preserve">A l’issue du délai de </w:t>
      </w:r>
      <w:r w:rsidR="00590AC1">
        <w:t>3</w:t>
      </w:r>
      <w:r>
        <w:t>0 jours calendaires suivant l’affichage du présent avis</w:t>
      </w:r>
      <w:r w:rsidR="00C13E6C">
        <w:t> ;</w:t>
      </w:r>
      <w:r w:rsidR="0058493B">
        <w:t xml:space="preserve"> la </w:t>
      </w:r>
      <w:r>
        <w:t>procédure d</w:t>
      </w:r>
      <w:r w:rsidR="00B92094">
        <w:t>’attribution</w:t>
      </w:r>
      <w:r>
        <w:t xml:space="preserve"> </w:t>
      </w:r>
      <w:r w:rsidR="00B92094">
        <w:t>s</w:t>
      </w:r>
      <w:r>
        <w:t>era réalisée afin de désigner le</w:t>
      </w:r>
      <w:r w:rsidR="0058493B">
        <w:t>s</w:t>
      </w:r>
      <w:r>
        <w:t xml:space="preserve"> titulaire</w:t>
      </w:r>
      <w:r w:rsidR="0058493B">
        <w:t>s</w:t>
      </w:r>
      <w:r>
        <w:t xml:space="preserve"> de l’autorisation d’occupation du domaine public.</w:t>
      </w:r>
    </w:p>
    <w:p w:rsidR="00E93F52" w:rsidRDefault="00E93F52" w:rsidP="00C66B10">
      <w:pPr>
        <w:pStyle w:val="Sansinterligne"/>
      </w:pPr>
    </w:p>
    <w:p w:rsidR="00C66B10" w:rsidRDefault="00C66B10" w:rsidP="00C66B10">
      <w:pPr>
        <w:pStyle w:val="Sansinterligne"/>
        <w:rPr>
          <w:b/>
          <w:u w:val="single"/>
        </w:rPr>
      </w:pPr>
      <w:r w:rsidRPr="00434796">
        <w:rPr>
          <w:b/>
          <w:u w:val="single"/>
        </w:rPr>
        <w:t>Conditions d’occupation</w:t>
      </w:r>
    </w:p>
    <w:p w:rsidR="00C66B10" w:rsidRPr="00434796" w:rsidRDefault="00C66B10" w:rsidP="00C66B10">
      <w:pPr>
        <w:pStyle w:val="Sansinterligne"/>
        <w:rPr>
          <w:b/>
          <w:u w:val="single"/>
        </w:rPr>
      </w:pPr>
    </w:p>
    <w:p w:rsidR="00B92094" w:rsidRDefault="00C66B10" w:rsidP="00B92094">
      <w:pPr>
        <w:pStyle w:val="xmsonormal"/>
        <w:spacing w:before="0" w:beforeAutospacing="0" w:after="0" w:afterAutospacing="0"/>
        <w:jc w:val="both"/>
        <w:rPr>
          <w:rStyle w:val="xmarkedcontent"/>
          <w:rFonts w:ascii="Calibri" w:hAnsi="Calibri" w:cs="Calibri"/>
          <w:color w:val="000000"/>
          <w:sz w:val="22"/>
          <w:szCs w:val="22"/>
        </w:rPr>
      </w:pPr>
      <w:r>
        <w:rPr>
          <w:rStyle w:val="xmarkedcontent"/>
          <w:rFonts w:ascii="Calibri" w:hAnsi="Calibri" w:cs="Calibri"/>
          <w:sz w:val="22"/>
          <w:szCs w:val="22"/>
        </w:rPr>
        <w:t xml:space="preserve">L’autorisation fera l’objet d’un </w:t>
      </w:r>
      <w:r w:rsidR="00211798">
        <w:rPr>
          <w:rStyle w:val="xmarkedcontent"/>
          <w:rFonts w:ascii="Calibri" w:hAnsi="Calibri" w:cs="Calibri"/>
          <w:sz w:val="22"/>
          <w:szCs w:val="22"/>
        </w:rPr>
        <w:t xml:space="preserve">encaissement par les </w:t>
      </w:r>
      <w:r w:rsidR="00B92094">
        <w:rPr>
          <w:rStyle w:val="xmarkedcontent"/>
          <w:rFonts w:ascii="Calibri" w:hAnsi="Calibri" w:cs="Calibri"/>
          <w:sz w:val="22"/>
          <w:szCs w:val="22"/>
        </w:rPr>
        <w:t>placiers le jour de l’événement et d’un arrêté municipal pour la durée de l’événement.</w:t>
      </w:r>
      <w:r w:rsidR="00211798">
        <w:rPr>
          <w:rStyle w:val="xmarkedcontent"/>
          <w:rFonts w:ascii="Calibri" w:hAnsi="Calibri" w:cs="Calibri"/>
          <w:sz w:val="22"/>
          <w:szCs w:val="22"/>
        </w:rPr>
        <w:t xml:space="preserve"> L</w:t>
      </w:r>
      <w:r>
        <w:rPr>
          <w:rStyle w:val="xmarkedcontent"/>
          <w:rFonts w:ascii="Calibri" w:hAnsi="Calibri" w:cs="Calibri"/>
          <w:sz w:val="22"/>
          <w:szCs w:val="22"/>
        </w:rPr>
        <w:t xml:space="preserve">a présente occupation revêt un caractère précaire, révocable et strictement personnel. </w:t>
      </w:r>
      <w:r w:rsidR="00B92094">
        <w:rPr>
          <w:rStyle w:val="xmarkedcontent"/>
          <w:rFonts w:ascii="Calibri" w:hAnsi="Calibri" w:cs="Calibri"/>
          <w:sz w:val="22"/>
          <w:szCs w:val="22"/>
        </w:rPr>
        <w:t xml:space="preserve">Elle sera destinée à l’utilisation figurant dans l’arrêté et </w:t>
      </w:r>
      <w:r w:rsidR="00B92094">
        <w:rPr>
          <w:rStyle w:val="xmarkedcontent"/>
          <w:rFonts w:ascii="Calibri" w:hAnsi="Calibri" w:cs="Calibri"/>
          <w:color w:val="000000"/>
          <w:sz w:val="22"/>
          <w:szCs w:val="22"/>
        </w:rPr>
        <w:t>n’est pas constitutive de droits réels. </w:t>
      </w:r>
    </w:p>
    <w:p w:rsidR="00C66B10" w:rsidRDefault="00C66B10" w:rsidP="00A11AE6">
      <w:pPr>
        <w:pStyle w:val="xmsonormal"/>
        <w:spacing w:before="0" w:beforeAutospacing="0" w:after="0" w:afterAutospacing="0"/>
        <w:jc w:val="both"/>
        <w:rPr>
          <w:rStyle w:val="xmarkedcontent"/>
          <w:rFonts w:ascii="Calibri" w:hAnsi="Calibri" w:cs="Calibri"/>
          <w:sz w:val="22"/>
          <w:szCs w:val="22"/>
        </w:rPr>
      </w:pPr>
    </w:p>
    <w:p w:rsidR="00037ED9" w:rsidRDefault="0058493B" w:rsidP="00B92094">
      <w:pPr>
        <w:pStyle w:val="xmsonormal"/>
        <w:spacing w:before="0" w:beforeAutospacing="0" w:after="0" w:afterAutospacing="0"/>
        <w:jc w:val="both"/>
        <w:rPr>
          <w:rStyle w:val="xmarkedcontent"/>
          <w:rFonts w:ascii="Calibri" w:hAnsi="Calibri" w:cs="Calibri"/>
          <w:color w:val="000000"/>
          <w:sz w:val="22"/>
          <w:szCs w:val="22"/>
        </w:rPr>
      </w:pPr>
      <w:r>
        <w:rPr>
          <w:rStyle w:val="xmarkedcontent"/>
          <w:rFonts w:ascii="Calibri" w:hAnsi="Calibri" w:cs="Calibri"/>
          <w:sz w:val="22"/>
          <w:szCs w:val="22"/>
        </w:rPr>
        <w:t xml:space="preserve">La redevance d’occupation du domaine public pour les manifestations commerciales réunissant les </w:t>
      </w:r>
      <w:r w:rsidR="0039581D">
        <w:rPr>
          <w:rStyle w:val="xmarkedcontent"/>
          <w:rFonts w:ascii="Calibri" w:hAnsi="Calibri" w:cs="Calibri"/>
          <w:sz w:val="22"/>
          <w:szCs w:val="22"/>
        </w:rPr>
        <w:t>agriculteurs, producteurs et a</w:t>
      </w:r>
      <w:r>
        <w:rPr>
          <w:rStyle w:val="xmarkedcontent"/>
          <w:rFonts w:ascii="Calibri" w:hAnsi="Calibri" w:cs="Calibri"/>
          <w:sz w:val="22"/>
          <w:szCs w:val="22"/>
        </w:rPr>
        <w:t>rtisans locaux est de 1,5</w:t>
      </w:r>
      <w:r w:rsidR="00841913">
        <w:rPr>
          <w:rStyle w:val="xmarkedcontent"/>
          <w:rFonts w:ascii="Calibri" w:hAnsi="Calibri" w:cs="Calibri"/>
          <w:sz w:val="22"/>
          <w:szCs w:val="22"/>
        </w:rPr>
        <w:t>0</w:t>
      </w:r>
      <w:r>
        <w:rPr>
          <w:rStyle w:val="xmarkedcontent"/>
          <w:rFonts w:ascii="Calibri" w:hAnsi="Calibri" w:cs="Calibri"/>
          <w:sz w:val="22"/>
          <w:szCs w:val="22"/>
        </w:rPr>
        <w:t xml:space="preserve"> € le mètre linéaire.</w:t>
      </w:r>
      <w:r w:rsidR="00037ED9">
        <w:rPr>
          <w:rStyle w:val="xmarkedcontent"/>
          <w:rFonts w:ascii="Calibri" w:hAnsi="Calibri" w:cs="Calibri"/>
          <w:sz w:val="22"/>
          <w:szCs w:val="22"/>
        </w:rPr>
        <w:t xml:space="preserve"> </w:t>
      </w:r>
    </w:p>
    <w:p w:rsidR="00C66B10" w:rsidRDefault="00C66B10" w:rsidP="00C66B10">
      <w:pPr>
        <w:pStyle w:val="xmsonormal"/>
        <w:spacing w:before="0" w:beforeAutospacing="0" w:after="0" w:afterAutospacing="0"/>
      </w:pPr>
    </w:p>
    <w:p w:rsidR="00C66B10" w:rsidRPr="00072176" w:rsidRDefault="00C66B10" w:rsidP="00C66B10">
      <w:pPr>
        <w:pStyle w:val="Sansinterligne"/>
        <w:rPr>
          <w:b/>
          <w:u w:val="single"/>
        </w:rPr>
      </w:pPr>
      <w:r w:rsidRPr="00072176">
        <w:rPr>
          <w:b/>
          <w:u w:val="single"/>
        </w:rPr>
        <w:t>Date limite de réception des candidatures</w:t>
      </w:r>
    </w:p>
    <w:p w:rsidR="00C66B10" w:rsidRDefault="00C66B10" w:rsidP="00C66B10">
      <w:pPr>
        <w:pStyle w:val="Sansinterligne"/>
      </w:pPr>
    </w:p>
    <w:p w:rsidR="00C1371C" w:rsidRPr="00F91141" w:rsidRDefault="00652CA4" w:rsidP="00C1371C">
      <w:pPr>
        <w:pStyle w:val="Sansinterligne"/>
        <w:rPr>
          <w:b/>
        </w:rPr>
      </w:pPr>
      <w:r w:rsidRPr="00F91141">
        <w:rPr>
          <w:b/>
        </w:rPr>
        <w:t xml:space="preserve">Le </w:t>
      </w:r>
      <w:r w:rsidR="005F659C">
        <w:rPr>
          <w:b/>
        </w:rPr>
        <w:t>30</w:t>
      </w:r>
      <w:r w:rsidR="00590AC1">
        <w:rPr>
          <w:b/>
        </w:rPr>
        <w:t xml:space="preserve"> avril</w:t>
      </w:r>
      <w:r w:rsidR="00C66B10" w:rsidRPr="00F91141">
        <w:rPr>
          <w:b/>
        </w:rPr>
        <w:t xml:space="preserve"> 202</w:t>
      </w:r>
      <w:r w:rsidR="005F659C">
        <w:rPr>
          <w:b/>
        </w:rPr>
        <w:t>6</w:t>
      </w:r>
      <w:r w:rsidR="00C66B10" w:rsidRPr="00F91141">
        <w:rPr>
          <w:b/>
        </w:rPr>
        <w:t xml:space="preserve"> à 12h00.</w:t>
      </w:r>
    </w:p>
    <w:sectPr w:rsidR="00C1371C" w:rsidRPr="00F9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2055"/>
    <w:multiLevelType w:val="hybridMultilevel"/>
    <w:tmpl w:val="F2962F92"/>
    <w:lvl w:ilvl="0" w:tplc="D876C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02075"/>
    <w:multiLevelType w:val="hybridMultilevel"/>
    <w:tmpl w:val="AF7CD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1C"/>
    <w:rsid w:val="00037ED9"/>
    <w:rsid w:val="000D4DD9"/>
    <w:rsid w:val="00113305"/>
    <w:rsid w:val="00114533"/>
    <w:rsid w:val="00137039"/>
    <w:rsid w:val="00143AAA"/>
    <w:rsid w:val="001A2587"/>
    <w:rsid w:val="001D5266"/>
    <w:rsid w:val="00211798"/>
    <w:rsid w:val="002F79C1"/>
    <w:rsid w:val="00363C89"/>
    <w:rsid w:val="0039581D"/>
    <w:rsid w:val="003D3353"/>
    <w:rsid w:val="003F4163"/>
    <w:rsid w:val="004801B3"/>
    <w:rsid w:val="00496247"/>
    <w:rsid w:val="00496DA4"/>
    <w:rsid w:val="0058493B"/>
    <w:rsid w:val="00590AC1"/>
    <w:rsid w:val="0059114C"/>
    <w:rsid w:val="005F659C"/>
    <w:rsid w:val="0065122E"/>
    <w:rsid w:val="00652CA4"/>
    <w:rsid w:val="0065537F"/>
    <w:rsid w:val="00664D12"/>
    <w:rsid w:val="00682AEA"/>
    <w:rsid w:val="006B249E"/>
    <w:rsid w:val="006D7EF8"/>
    <w:rsid w:val="007226D1"/>
    <w:rsid w:val="007430B3"/>
    <w:rsid w:val="00776E53"/>
    <w:rsid w:val="00787C3A"/>
    <w:rsid w:val="007907C8"/>
    <w:rsid w:val="007E3CAF"/>
    <w:rsid w:val="008010BB"/>
    <w:rsid w:val="00803C6D"/>
    <w:rsid w:val="00841913"/>
    <w:rsid w:val="00863D6C"/>
    <w:rsid w:val="008B3FA8"/>
    <w:rsid w:val="00933F31"/>
    <w:rsid w:val="00984908"/>
    <w:rsid w:val="009A39D3"/>
    <w:rsid w:val="00A01B9B"/>
    <w:rsid w:val="00A11AE6"/>
    <w:rsid w:val="00A65070"/>
    <w:rsid w:val="00B14B43"/>
    <w:rsid w:val="00B92094"/>
    <w:rsid w:val="00B95286"/>
    <w:rsid w:val="00C1371C"/>
    <w:rsid w:val="00C13E6C"/>
    <w:rsid w:val="00C26CFB"/>
    <w:rsid w:val="00C45FAE"/>
    <w:rsid w:val="00C66B10"/>
    <w:rsid w:val="00C91BB1"/>
    <w:rsid w:val="00D17C71"/>
    <w:rsid w:val="00DC6E06"/>
    <w:rsid w:val="00DD380F"/>
    <w:rsid w:val="00E07E90"/>
    <w:rsid w:val="00E93F52"/>
    <w:rsid w:val="00ED0833"/>
    <w:rsid w:val="00ED1945"/>
    <w:rsid w:val="00EF1BBA"/>
    <w:rsid w:val="00F02EA7"/>
    <w:rsid w:val="00F31AA2"/>
    <w:rsid w:val="00F439D3"/>
    <w:rsid w:val="00F87B58"/>
    <w:rsid w:val="00F91141"/>
    <w:rsid w:val="00F94173"/>
    <w:rsid w:val="00FB0862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2EE9"/>
  <w15:docId w15:val="{F91A585D-473F-417B-BAA9-88F0AE75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1371C"/>
    <w:pPr>
      <w:spacing w:after="0" w:line="240" w:lineRule="auto"/>
    </w:pPr>
  </w:style>
  <w:style w:type="paragraph" w:customStyle="1" w:styleId="xmsonormal">
    <w:name w:val="x_msonormal"/>
    <w:basedOn w:val="Normal"/>
    <w:rsid w:val="00C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markedcontent">
    <w:name w:val="x_markedcontent"/>
    <w:basedOn w:val="Policepardfaut"/>
    <w:rsid w:val="00C66B10"/>
  </w:style>
  <w:style w:type="paragraph" w:styleId="Textedebulles">
    <w:name w:val="Balloon Text"/>
    <w:basedOn w:val="Normal"/>
    <w:link w:val="TextedebullesCar"/>
    <w:uiPriority w:val="99"/>
    <w:semiHidden/>
    <w:unhideWhenUsed/>
    <w:rsid w:val="00F9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Villeneuve d Ascq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Sika Johnson</dc:creator>
  <cp:lastModifiedBy>Sika JOHNSON</cp:lastModifiedBy>
  <cp:revision>50</cp:revision>
  <cp:lastPrinted>2025-03-10T10:42:00Z</cp:lastPrinted>
  <dcterms:created xsi:type="dcterms:W3CDTF">2021-11-24T15:09:00Z</dcterms:created>
  <dcterms:modified xsi:type="dcterms:W3CDTF">2026-03-24T12:46:00Z</dcterms:modified>
</cp:coreProperties>
</file>